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C2" w:rsidRPr="00B1573B" w:rsidRDefault="006972C2" w:rsidP="006972C2">
      <w:pPr>
        <w:tabs>
          <w:tab w:val="left" w:pos="3855"/>
        </w:tabs>
        <w:jc w:val="center"/>
        <w:rPr>
          <w:rFonts w:ascii="Calibri" w:hAnsi="Calibri"/>
        </w:rPr>
      </w:pPr>
    </w:p>
    <w:p w:rsidR="006972C2" w:rsidRDefault="006972C2" w:rsidP="006972C2">
      <w:pPr>
        <w:pStyle w:val="WW-Padr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contextualSpacing/>
        <w:jc w:val="center"/>
        <w:rPr>
          <w:rFonts w:ascii="Calibri" w:hAnsi="Calibri" w:cs="Arial"/>
          <w:b/>
        </w:rPr>
      </w:pPr>
      <w:r w:rsidRPr="00BC7D88">
        <w:rPr>
          <w:rFonts w:ascii="Calibri" w:hAnsi="Calibri" w:cs="Arial"/>
          <w:b/>
        </w:rPr>
        <w:t>ANEXO</w:t>
      </w:r>
      <w:r w:rsidR="00BC7D88" w:rsidRPr="00BC7D88">
        <w:rPr>
          <w:rFonts w:ascii="Calibri" w:hAnsi="Calibri" w:cs="Arial"/>
          <w:b/>
        </w:rPr>
        <w:t xml:space="preserve"> VI</w:t>
      </w:r>
      <w:r w:rsidR="00BC7D88">
        <w:rPr>
          <w:rFonts w:ascii="Calibri" w:hAnsi="Calibri" w:cs="Arial"/>
          <w:b/>
        </w:rPr>
        <w:t xml:space="preserve"> </w:t>
      </w:r>
      <w:r w:rsidRPr="00BC7D88">
        <w:rPr>
          <w:rFonts w:ascii="Calibri" w:hAnsi="Calibri" w:cs="Arial"/>
          <w:b/>
        </w:rPr>
        <w:t xml:space="preserve">– </w:t>
      </w:r>
      <w:r w:rsidRPr="00BC7D88">
        <w:rPr>
          <w:rFonts w:ascii="Calibri" w:hAnsi="Calibri" w:cs="Arial"/>
          <w:b/>
          <w:color w:val="000000"/>
        </w:rPr>
        <w:t>DECLARAÇÃO DE DESTINAÇÃO DO MATERIAL</w:t>
      </w:r>
    </w:p>
    <w:p w:rsidR="006972C2" w:rsidRDefault="006972C2" w:rsidP="006972C2"/>
    <w:p w:rsidR="006972C2" w:rsidRPr="008C7635" w:rsidRDefault="008C7635" w:rsidP="008C763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Style w:val="nfase"/>
          <w:rFonts w:ascii="Calibri" w:hAnsi="Calibri" w:cs="Calibri"/>
          <w:bCs/>
          <w:i w:val="0"/>
          <w:color w:val="000000"/>
        </w:rPr>
      </w:pPr>
      <w:r w:rsidRPr="008C7635">
        <w:rPr>
          <w:rStyle w:val="nfase"/>
          <w:rFonts w:ascii="Calibri" w:hAnsi="Calibri" w:cs="Calibri"/>
          <w:bCs/>
          <w:i w:val="0"/>
          <w:color w:val="000000"/>
        </w:rPr>
        <w:t xml:space="preserve">(Entidade): __________________________________declara que os bens inservíveis, objeto do </w:t>
      </w:r>
      <w:bookmarkStart w:id="0" w:name="_GoBack"/>
      <w:r w:rsidRPr="00C42D87">
        <w:rPr>
          <w:rStyle w:val="nfase"/>
          <w:rFonts w:ascii="Calibri" w:hAnsi="Calibri" w:cs="Calibri"/>
          <w:b/>
          <w:bCs/>
          <w:i w:val="0"/>
          <w:color w:val="000000"/>
        </w:rPr>
        <w:t xml:space="preserve">Edital de Desfazimento de Bens Inservíveis nº </w:t>
      </w:r>
      <w:r w:rsidR="009E7248" w:rsidRPr="00C42D87">
        <w:rPr>
          <w:rStyle w:val="nfase"/>
          <w:rFonts w:ascii="Calibri" w:hAnsi="Calibri" w:cs="Calibri"/>
          <w:b/>
          <w:bCs/>
          <w:i w:val="0"/>
          <w:color w:val="000000"/>
        </w:rPr>
        <w:t>01/2025</w:t>
      </w:r>
      <w:bookmarkEnd w:id="0"/>
      <w:r w:rsidRPr="008C7635">
        <w:rPr>
          <w:rStyle w:val="nfase"/>
          <w:rFonts w:ascii="Calibri" w:hAnsi="Calibri" w:cs="Calibri"/>
          <w:bCs/>
          <w:i w:val="0"/>
          <w:color w:val="000000"/>
        </w:rPr>
        <w:t xml:space="preserve"> do CREA-RS, se destinarão ao uso de atividades específicas desta instituição caracterizadas como de fins e uso de interesse social”</w:t>
      </w:r>
    </w:p>
    <w:p w:rsidR="008C7635" w:rsidRDefault="008C7635" w:rsidP="006972C2">
      <w:pPr>
        <w:suppressAutoHyphens w:val="0"/>
        <w:autoSpaceDE w:val="0"/>
        <w:autoSpaceDN w:val="0"/>
        <w:adjustRightInd w:val="0"/>
        <w:jc w:val="both"/>
        <w:rPr>
          <w:rStyle w:val="nfase"/>
          <w:rFonts w:ascii="Calibri" w:hAnsi="Calibri" w:cs="Calibri"/>
          <w:b/>
          <w:bCs/>
          <w:color w:val="000000"/>
        </w:rPr>
      </w:pPr>
    </w:p>
    <w:p w:rsidR="008C7635" w:rsidRDefault="008C7635" w:rsidP="006972C2">
      <w:pPr>
        <w:suppressAutoHyphens w:val="0"/>
        <w:autoSpaceDE w:val="0"/>
        <w:autoSpaceDN w:val="0"/>
        <w:adjustRightInd w:val="0"/>
        <w:jc w:val="both"/>
        <w:rPr>
          <w:rStyle w:val="nfase"/>
          <w:rFonts w:ascii="Calibri" w:hAnsi="Calibri" w:cs="Calibri"/>
          <w:b/>
          <w:bCs/>
          <w:color w:val="000000"/>
        </w:rPr>
      </w:pPr>
    </w:p>
    <w:p w:rsidR="008C7635" w:rsidRPr="00B410EB" w:rsidRDefault="008C7635" w:rsidP="006972C2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lang w:eastAsia="pt-BR"/>
        </w:rPr>
      </w:pPr>
    </w:p>
    <w:p w:rsidR="006972C2" w:rsidRDefault="006972C2" w:rsidP="006972C2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pt-BR"/>
        </w:rPr>
      </w:pPr>
      <w:r>
        <w:rPr>
          <w:rFonts w:ascii="Calibri" w:hAnsi="Calibri" w:cs="Calibri"/>
          <w:lang w:eastAsia="pt-BR"/>
        </w:rPr>
        <w:t>Local, data.</w:t>
      </w:r>
    </w:p>
    <w:p w:rsidR="006972C2" w:rsidRPr="00B410EB" w:rsidRDefault="006972C2" w:rsidP="006972C2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pt-BR"/>
        </w:rPr>
      </w:pPr>
    </w:p>
    <w:p w:rsidR="006972C2" w:rsidRDefault="006972C2" w:rsidP="006972C2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pt-BR"/>
        </w:rPr>
      </w:pPr>
    </w:p>
    <w:p w:rsidR="006972C2" w:rsidRPr="00B410EB" w:rsidRDefault="006972C2" w:rsidP="006972C2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pt-BR"/>
        </w:rPr>
      </w:pPr>
      <w:r w:rsidRPr="00B410EB">
        <w:rPr>
          <w:rFonts w:ascii="Calibri" w:hAnsi="Calibri" w:cs="Calibri"/>
          <w:lang w:eastAsia="pt-BR"/>
        </w:rPr>
        <w:t>_______________________________________________</w:t>
      </w:r>
    </w:p>
    <w:p w:rsidR="006972C2" w:rsidRPr="00B410EB" w:rsidRDefault="006972C2" w:rsidP="006972C2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pt-BR"/>
        </w:rPr>
      </w:pPr>
      <w:r>
        <w:rPr>
          <w:rFonts w:ascii="Calibri" w:hAnsi="Calibri" w:cs="Calibri"/>
          <w:lang w:eastAsia="pt-BR"/>
        </w:rPr>
        <w:t>R</w:t>
      </w:r>
      <w:r w:rsidRPr="00B410EB">
        <w:rPr>
          <w:rFonts w:ascii="Calibri" w:hAnsi="Calibri" w:cs="Calibri"/>
          <w:lang w:eastAsia="pt-BR"/>
        </w:rPr>
        <w:t xml:space="preserve">epresentante legal </w:t>
      </w:r>
      <w:r>
        <w:rPr>
          <w:rFonts w:ascii="Calibri" w:hAnsi="Calibri" w:cs="Calibri"/>
          <w:lang w:eastAsia="pt-BR"/>
        </w:rPr>
        <w:t xml:space="preserve">da </w:t>
      </w:r>
      <w:r w:rsidRPr="00B410EB">
        <w:rPr>
          <w:rFonts w:ascii="Calibri" w:hAnsi="Calibri" w:cs="Calibri"/>
          <w:lang w:eastAsia="pt-BR"/>
        </w:rPr>
        <w:t>entidade</w:t>
      </w:r>
    </w:p>
    <w:p w:rsidR="00A36D48" w:rsidRPr="00B1573B" w:rsidRDefault="00A36D48" w:rsidP="00A36D48">
      <w:pPr>
        <w:tabs>
          <w:tab w:val="left" w:pos="3855"/>
        </w:tabs>
        <w:jc w:val="center"/>
        <w:rPr>
          <w:rFonts w:ascii="Calibri" w:hAnsi="Calibri"/>
        </w:rPr>
      </w:pPr>
    </w:p>
    <w:p w:rsidR="00786AE7" w:rsidRDefault="00786AE7"/>
    <w:sectPr w:rsidR="00786AE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48" w:rsidRDefault="00A36D48" w:rsidP="00A36D48">
      <w:r>
        <w:separator/>
      </w:r>
    </w:p>
  </w:endnote>
  <w:endnote w:type="continuationSeparator" w:id="0">
    <w:p w:rsidR="00A36D48" w:rsidRDefault="00A36D48" w:rsidP="00A3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48" w:rsidRDefault="00A36D48" w:rsidP="00A36D48">
      <w:r>
        <w:separator/>
      </w:r>
    </w:p>
  </w:footnote>
  <w:footnote w:type="continuationSeparator" w:id="0">
    <w:p w:rsidR="00A36D48" w:rsidRDefault="00A36D48" w:rsidP="00A3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48" w:rsidRDefault="00C42D87" w:rsidP="00A36D48">
    <w:pPr>
      <w:pStyle w:val="Cabealho"/>
      <w:jc w:val="center"/>
      <w:rPr>
        <w:sz w:val="18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1377" o:spid="_x0000_s1025" type="#_x0000_t75" style="position:absolute;left:0;text-align:left;margin-left:0;margin-top:0;width:503.05pt;height:490.5pt;z-index:-251658752;mso-position-horizontal:center;mso-position-horizontal-relative:margin;mso-position-vertical:center;mso-position-vertical-relative:margin" o:allowincell="f">
          <v:imagedata r:id="rId1" o:title="minerva3" gain="19661f" blacklevel="22938f"/>
          <w10:wrap anchorx="margin" anchory="margin"/>
        </v:shape>
      </w:pict>
    </w:r>
    <w:r w:rsidR="00A36D48">
      <w:object w:dxaOrig="3119" w:dyaOrig="3365">
        <v:shape id="_x0000_i1025" type="#_x0000_t75" style="width:44.25pt;height:47.25pt" o:ole="" o:allowoverlap="f" filled="t">
          <v:fill color2="black"/>
          <v:imagedata r:id="rId2" o:title=""/>
        </v:shape>
        <o:OLEObject Type="Embed" ProgID="Desenho" ShapeID="_x0000_i1025" DrawAspect="Content" ObjectID="_1799672969" r:id="rId3"/>
      </w:object>
    </w:r>
  </w:p>
  <w:p w:rsidR="00A36D48" w:rsidRPr="00937062" w:rsidRDefault="00A36D48" w:rsidP="00A36D48">
    <w:pPr>
      <w:pStyle w:val="Cabealho"/>
      <w:spacing w:line="120" w:lineRule="auto"/>
      <w:jc w:val="center"/>
      <w:rPr>
        <w:sz w:val="18"/>
      </w:rPr>
    </w:pPr>
  </w:p>
  <w:p w:rsidR="00A36D48" w:rsidRPr="00937062" w:rsidRDefault="00A36D48" w:rsidP="00A36D48">
    <w:pPr>
      <w:pStyle w:val="Cabealho"/>
      <w:jc w:val="center"/>
      <w:rPr>
        <w:rFonts w:ascii="Arial" w:hAnsi="Arial"/>
        <w:sz w:val="18"/>
      </w:rPr>
    </w:pPr>
    <w:r w:rsidRPr="00937062">
      <w:rPr>
        <w:rFonts w:ascii="Arial" w:hAnsi="Arial"/>
        <w:sz w:val="18"/>
      </w:rPr>
      <w:t>Conselho Regional de Engenharia e Agronomia do Rio Grande do Sul</w:t>
    </w:r>
  </w:p>
  <w:p w:rsidR="00A36D48" w:rsidRPr="00937062" w:rsidRDefault="00A36D48" w:rsidP="00A36D48">
    <w:pPr>
      <w:pStyle w:val="Cabealho"/>
      <w:jc w:val="center"/>
      <w:rPr>
        <w:rFonts w:ascii="Arial" w:hAnsi="Arial"/>
        <w:sz w:val="18"/>
      </w:rPr>
    </w:pPr>
    <w:r w:rsidRPr="00937062">
      <w:rPr>
        <w:rFonts w:ascii="Arial" w:hAnsi="Arial"/>
        <w:sz w:val="18"/>
      </w:rPr>
      <w:t>Serviço Público Federal - Órgão de Fiscalização da Engenharia e Agronomia</w:t>
    </w:r>
  </w:p>
  <w:p w:rsidR="00A36D48" w:rsidRPr="00937062" w:rsidRDefault="00A36D48" w:rsidP="00A36D48">
    <w:pPr>
      <w:pStyle w:val="Cabealho"/>
      <w:jc w:val="center"/>
      <w:rPr>
        <w:rFonts w:ascii="Arial" w:hAnsi="Arial"/>
        <w:sz w:val="18"/>
      </w:rPr>
    </w:pPr>
    <w:r w:rsidRPr="00937062">
      <w:rPr>
        <w:rFonts w:ascii="Arial" w:hAnsi="Arial"/>
        <w:sz w:val="18"/>
      </w:rPr>
      <w:t>Rua São Lu</w:t>
    </w:r>
    <w:r>
      <w:rPr>
        <w:rFonts w:ascii="Arial" w:hAnsi="Arial"/>
        <w:sz w:val="18"/>
      </w:rPr>
      <w:t>í</w:t>
    </w:r>
    <w:r w:rsidRPr="00937062">
      <w:rPr>
        <w:rFonts w:ascii="Arial" w:hAnsi="Arial"/>
        <w:sz w:val="18"/>
      </w:rPr>
      <w:t xml:space="preserve">s, 77 - Porto Alegre/RS - 90620-170 - Telefone: (51) 3320-2100 </w:t>
    </w:r>
  </w:p>
  <w:p w:rsidR="00A36D48" w:rsidRDefault="00C42D87" w:rsidP="00A36D48">
    <w:pPr>
      <w:pStyle w:val="Cabealho"/>
      <w:jc w:val="center"/>
      <w:rPr>
        <w:rFonts w:ascii="Arial" w:hAnsi="Arial"/>
        <w:sz w:val="18"/>
      </w:rPr>
    </w:pPr>
    <w:hyperlink r:id="rId4" w:history="1">
      <w:r w:rsidR="00A36D48" w:rsidRPr="007925D9">
        <w:rPr>
          <w:rStyle w:val="Hyperlink"/>
          <w:rFonts w:ascii="Arial" w:hAnsi="Arial"/>
          <w:sz w:val="18"/>
        </w:rPr>
        <w:t>www.crea-rs.org.br</w:t>
      </w:r>
    </w:hyperlink>
  </w:p>
  <w:p w:rsidR="00A36D48" w:rsidRPr="00937062" w:rsidRDefault="00A36D48" w:rsidP="00A36D48">
    <w:pPr>
      <w:pStyle w:val="Cabealho"/>
      <w:jc w:val="center"/>
      <w:rPr>
        <w:rFonts w:ascii="Arial" w:hAnsi="Arial"/>
        <w:sz w:val="18"/>
      </w:rPr>
    </w:pPr>
  </w:p>
  <w:p w:rsidR="00A36D48" w:rsidRDefault="00A36D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48"/>
    <w:rsid w:val="006972C2"/>
    <w:rsid w:val="00786AE7"/>
    <w:rsid w:val="008C7635"/>
    <w:rsid w:val="009E7248"/>
    <w:rsid w:val="00A36D48"/>
    <w:rsid w:val="00BC7D88"/>
    <w:rsid w:val="00C4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A60E9E2-6375-4DD6-A07E-747CC6DB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rsid w:val="00A36D4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36D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D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36D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D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uiPriority w:val="99"/>
    <w:rsid w:val="00A36D4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C7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rea-rs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P. da Silva</dc:creator>
  <cp:keywords/>
  <dc:description/>
  <cp:lastModifiedBy>Luci P. da Silva</cp:lastModifiedBy>
  <cp:revision>6</cp:revision>
  <dcterms:created xsi:type="dcterms:W3CDTF">2024-11-28T14:09:00Z</dcterms:created>
  <dcterms:modified xsi:type="dcterms:W3CDTF">2025-01-29T19:23:00Z</dcterms:modified>
</cp:coreProperties>
</file>